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6520" w14:textId="77777777" w:rsidR="00DF17F4" w:rsidRDefault="00DF17F4" w:rsidP="004371FD">
      <w:pPr>
        <w:spacing w:after="0" w:line="480" w:lineRule="auto"/>
        <w:jc w:val="center"/>
        <w:rPr>
          <w:b/>
        </w:rPr>
      </w:pPr>
      <w:bookmarkStart w:id="0" w:name="_GoBack"/>
      <w:bookmarkEnd w:id="0"/>
    </w:p>
    <w:p w14:paraId="608443F4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D2FE4D8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16B2050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45C381D7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7858FAB5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0896D749" w14:textId="77777777" w:rsidR="00DF17F4" w:rsidRDefault="00DF17F4" w:rsidP="004371FD">
      <w:pPr>
        <w:spacing w:after="0" w:line="480" w:lineRule="auto"/>
        <w:jc w:val="center"/>
        <w:rPr>
          <w:b/>
        </w:rPr>
      </w:pPr>
    </w:p>
    <w:p w14:paraId="1DCDC3CB" w14:textId="271FEF18" w:rsidR="00DF17F4" w:rsidRPr="00DF17F4" w:rsidRDefault="00DC16E8" w:rsidP="004371FD">
      <w:pPr>
        <w:spacing w:after="0" w:line="480" w:lineRule="auto"/>
        <w:jc w:val="center"/>
        <w:rPr>
          <w:b/>
        </w:rPr>
      </w:pPr>
      <w:r>
        <w:rPr>
          <w:b/>
        </w:rPr>
        <w:t>Peer Review of Literature Review</w:t>
      </w:r>
    </w:p>
    <w:p w14:paraId="7A5D593C" w14:textId="0A2EABA1" w:rsidR="004721F4" w:rsidRDefault="004835BB" w:rsidP="004371FD">
      <w:pPr>
        <w:spacing w:after="0" w:line="480" w:lineRule="auto"/>
        <w:jc w:val="center"/>
      </w:pPr>
      <w:r>
        <w:t>Student’s Name</w:t>
      </w:r>
    </w:p>
    <w:p w14:paraId="2F3D3F18" w14:textId="4864D28D" w:rsidR="00DF17F4" w:rsidRDefault="004835BB" w:rsidP="004371FD">
      <w:pPr>
        <w:spacing w:after="0" w:line="480" w:lineRule="auto"/>
        <w:jc w:val="center"/>
      </w:pPr>
      <w:r>
        <w:t>Institution of Affiliation</w:t>
      </w:r>
    </w:p>
    <w:p w14:paraId="5BAA3BA2" w14:textId="6BF6DDDA" w:rsidR="00DF17F4" w:rsidRDefault="004835BB" w:rsidP="004371FD">
      <w:pPr>
        <w:spacing w:after="0" w:line="480" w:lineRule="auto"/>
        <w:jc w:val="center"/>
      </w:pPr>
      <w:r>
        <w:t>Date</w:t>
      </w:r>
    </w:p>
    <w:p w14:paraId="2CBE8D5F" w14:textId="77777777" w:rsidR="00DF17F4" w:rsidRDefault="00DF17F4" w:rsidP="004371FD">
      <w:pPr>
        <w:spacing w:after="0" w:line="480" w:lineRule="auto"/>
      </w:pPr>
    </w:p>
    <w:p w14:paraId="25422EFC" w14:textId="77777777" w:rsidR="00DF17F4" w:rsidRDefault="00DF17F4" w:rsidP="004371FD">
      <w:pPr>
        <w:spacing w:after="0" w:line="480" w:lineRule="auto"/>
      </w:pPr>
    </w:p>
    <w:p w14:paraId="7711393C" w14:textId="77777777" w:rsidR="00DF17F4" w:rsidRDefault="00DF17F4" w:rsidP="004371FD">
      <w:pPr>
        <w:spacing w:after="0" w:line="480" w:lineRule="auto"/>
      </w:pPr>
    </w:p>
    <w:p w14:paraId="6ACD9BC5" w14:textId="77777777" w:rsidR="00DF17F4" w:rsidRDefault="00DF17F4" w:rsidP="004371FD">
      <w:pPr>
        <w:spacing w:after="0" w:line="480" w:lineRule="auto"/>
      </w:pPr>
    </w:p>
    <w:p w14:paraId="6CDDC0D6" w14:textId="77777777" w:rsidR="00DF17F4" w:rsidRDefault="00DF17F4" w:rsidP="004371FD">
      <w:pPr>
        <w:spacing w:after="0" w:line="480" w:lineRule="auto"/>
      </w:pPr>
    </w:p>
    <w:p w14:paraId="123BBDB8" w14:textId="77777777" w:rsidR="00DF17F4" w:rsidRDefault="00DF17F4" w:rsidP="004371FD">
      <w:pPr>
        <w:spacing w:after="0" w:line="480" w:lineRule="auto"/>
      </w:pPr>
    </w:p>
    <w:p w14:paraId="18E9E595" w14:textId="77777777" w:rsidR="004371FD" w:rsidRDefault="004371FD" w:rsidP="004371FD">
      <w:pPr>
        <w:spacing w:after="0" w:line="480" w:lineRule="auto"/>
      </w:pPr>
    </w:p>
    <w:p w14:paraId="60193F46" w14:textId="77777777" w:rsidR="004371FD" w:rsidRDefault="004371FD" w:rsidP="004371FD">
      <w:pPr>
        <w:spacing w:after="0" w:line="480" w:lineRule="auto"/>
      </w:pPr>
    </w:p>
    <w:p w14:paraId="439D3878" w14:textId="77777777" w:rsidR="00C93DFD" w:rsidRDefault="00C93DFD" w:rsidP="004371FD">
      <w:pPr>
        <w:spacing w:after="0" w:line="480" w:lineRule="auto"/>
      </w:pPr>
    </w:p>
    <w:p w14:paraId="018C3DD9" w14:textId="77777777" w:rsidR="004371FD" w:rsidRDefault="004371FD" w:rsidP="004371FD">
      <w:pPr>
        <w:spacing w:after="0" w:line="480" w:lineRule="auto"/>
        <w:jc w:val="center"/>
        <w:rPr>
          <w:b/>
        </w:rPr>
      </w:pPr>
    </w:p>
    <w:p w14:paraId="7C2D50AC" w14:textId="77777777" w:rsidR="004371FD" w:rsidRDefault="004371FD" w:rsidP="004371FD">
      <w:pPr>
        <w:spacing w:after="0" w:line="480" w:lineRule="auto"/>
        <w:jc w:val="center"/>
        <w:rPr>
          <w:b/>
        </w:rPr>
      </w:pPr>
    </w:p>
    <w:p w14:paraId="44BFF94A" w14:textId="22E97F91" w:rsidR="002B55F7" w:rsidRDefault="002B55F7" w:rsidP="00366AF3">
      <w:pPr>
        <w:spacing w:after="0" w:line="480" w:lineRule="auto"/>
        <w:rPr>
          <w:b/>
        </w:rPr>
      </w:pPr>
    </w:p>
    <w:p w14:paraId="30BEF0E4" w14:textId="1C781F39" w:rsidR="004721F4" w:rsidRDefault="00AF38A3" w:rsidP="00616D0F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Literature Review Peer Review</w:t>
      </w:r>
    </w:p>
    <w:p w14:paraId="47529676" w14:textId="393943F4" w:rsidR="00AF38A3" w:rsidRDefault="00A5247E" w:rsidP="00AF38A3">
      <w:pPr>
        <w:spacing w:after="0" w:line="480" w:lineRule="auto"/>
        <w:rPr>
          <w:bCs/>
        </w:rPr>
      </w:pPr>
      <w:r w:rsidRPr="00E02768">
        <w:rPr>
          <w:bCs/>
        </w:rPr>
        <w:t xml:space="preserve">Dear </w:t>
      </w:r>
      <w:r w:rsidR="00E02768" w:rsidRPr="00E02768">
        <w:rPr>
          <w:bCs/>
        </w:rPr>
        <w:t>[Authors]</w:t>
      </w:r>
    </w:p>
    <w:p w14:paraId="07790E56" w14:textId="64FD264E" w:rsidR="009D3056" w:rsidRDefault="009D3056" w:rsidP="00232DB3">
      <w:pPr>
        <w:spacing w:line="480" w:lineRule="auto"/>
        <w:jc w:val="both"/>
        <w:rPr>
          <w:bCs/>
        </w:rPr>
      </w:pPr>
      <w:r>
        <w:rPr>
          <w:bCs/>
        </w:rPr>
        <w:t xml:space="preserve">I found this literature review to be quite interesting and encouraging. </w:t>
      </w:r>
      <w:r w:rsidR="001870C3">
        <w:rPr>
          <w:bCs/>
        </w:rPr>
        <w:t>It provides a</w:t>
      </w:r>
      <w:r w:rsidR="000316D6">
        <w:rPr>
          <w:bCs/>
        </w:rPr>
        <w:t xml:space="preserve">n excellent assessment and review of the </w:t>
      </w:r>
      <w:r w:rsidR="00F121C3" w:rsidRPr="00F121C3">
        <w:rPr>
          <w:rFonts w:asciiTheme="minorBidi" w:hAnsiTheme="minorBidi"/>
        </w:rPr>
        <w:t xml:space="preserve">1,500-Hour ATP </w:t>
      </w:r>
      <w:r w:rsidR="00F121C3" w:rsidRPr="00AB1E5D">
        <w:rPr>
          <w:rFonts w:asciiTheme="minorBidi" w:hAnsiTheme="minorBidi"/>
        </w:rPr>
        <w:t xml:space="preserve">Rule </w:t>
      </w:r>
      <w:r w:rsidR="00A25B4A" w:rsidRPr="00AB1E5D">
        <w:rPr>
          <w:rFonts w:asciiTheme="minorBidi" w:hAnsiTheme="minorBidi"/>
        </w:rPr>
        <w:t>that was passed by congress in July 2013</w:t>
      </w:r>
      <w:r w:rsidR="002160F8">
        <w:rPr>
          <w:rFonts w:asciiTheme="minorBidi" w:hAnsiTheme="minorBidi"/>
        </w:rPr>
        <w:t>. The literature review does an exceptional job in</w:t>
      </w:r>
      <w:r w:rsidR="003129F0">
        <w:rPr>
          <w:rFonts w:asciiTheme="minorBidi" w:hAnsiTheme="minorBidi"/>
        </w:rPr>
        <w:t xml:space="preserve"> synthesizing current knowledge on </w:t>
      </w:r>
      <w:r w:rsidR="002160F8">
        <w:rPr>
          <w:rFonts w:asciiTheme="minorBidi" w:hAnsiTheme="minorBidi"/>
        </w:rPr>
        <w:t xml:space="preserve">the </w:t>
      </w:r>
      <w:r w:rsidR="00AB1E5D">
        <w:rPr>
          <w:rFonts w:asciiTheme="minorBidi" w:hAnsiTheme="minorBidi"/>
        </w:rPr>
        <w:t>implication</w:t>
      </w:r>
      <w:r w:rsidR="002160F8">
        <w:rPr>
          <w:rFonts w:asciiTheme="minorBidi" w:hAnsiTheme="minorBidi"/>
        </w:rPr>
        <w:t xml:space="preserve">s of the enactment of the </w:t>
      </w:r>
      <w:r w:rsidR="002160F8" w:rsidRPr="002160F8">
        <w:rPr>
          <w:rFonts w:asciiTheme="minorBidi" w:hAnsiTheme="minorBidi"/>
        </w:rPr>
        <w:t>1,500-Hour ATP Rule</w:t>
      </w:r>
      <w:r w:rsidR="002160F8">
        <w:rPr>
          <w:rFonts w:asciiTheme="minorBidi" w:hAnsiTheme="minorBidi"/>
          <w:b/>
          <w:bCs/>
        </w:rPr>
        <w:t xml:space="preserve"> </w:t>
      </w:r>
      <w:r w:rsidR="00AB1E5D">
        <w:rPr>
          <w:rFonts w:asciiTheme="minorBidi" w:hAnsiTheme="minorBidi"/>
        </w:rPr>
        <w:t xml:space="preserve">on </w:t>
      </w:r>
      <w:r w:rsidR="008652F4">
        <w:rPr>
          <w:rFonts w:asciiTheme="minorBidi" w:hAnsiTheme="minorBidi"/>
        </w:rPr>
        <w:t xml:space="preserve">safety, </w:t>
      </w:r>
      <w:r w:rsidR="003844D6">
        <w:rPr>
          <w:rFonts w:asciiTheme="minorBidi" w:hAnsiTheme="minorBidi"/>
        </w:rPr>
        <w:t xml:space="preserve">nature of accidents, </w:t>
      </w:r>
      <w:r w:rsidR="00946E44">
        <w:rPr>
          <w:rFonts w:asciiTheme="minorBidi" w:hAnsiTheme="minorBidi"/>
        </w:rPr>
        <w:t xml:space="preserve">pilot shortage, </w:t>
      </w:r>
      <w:r w:rsidR="00296A2D">
        <w:rPr>
          <w:rFonts w:asciiTheme="minorBidi" w:hAnsiTheme="minorBidi"/>
        </w:rPr>
        <w:t xml:space="preserve">cost of hire and collegiate flight training program. </w:t>
      </w:r>
      <w:r>
        <w:rPr>
          <w:bCs/>
        </w:rPr>
        <w:t>I particularly think it</w:t>
      </w:r>
      <w:r w:rsidR="00435721">
        <w:rPr>
          <w:bCs/>
        </w:rPr>
        <w:t xml:space="preserve"> </w:t>
      </w:r>
      <w:r w:rsidR="00EC552B">
        <w:rPr>
          <w:bCs/>
        </w:rPr>
        <w:t xml:space="preserve">is an appealing review and </w:t>
      </w:r>
      <w:r w:rsidR="00435721">
        <w:rPr>
          <w:bCs/>
        </w:rPr>
        <w:t>will be an important addition to</w:t>
      </w:r>
      <w:r w:rsidR="00F92215">
        <w:rPr>
          <w:bCs/>
        </w:rPr>
        <w:t xml:space="preserve"> </w:t>
      </w:r>
      <w:r w:rsidR="005A4BB0">
        <w:rPr>
          <w:bCs/>
        </w:rPr>
        <w:t xml:space="preserve">literature. </w:t>
      </w:r>
    </w:p>
    <w:p w14:paraId="38F239E6" w14:textId="408F02DE" w:rsidR="001B7834" w:rsidRDefault="001B7834" w:rsidP="00232DB3">
      <w:pPr>
        <w:spacing w:line="480" w:lineRule="auto"/>
        <w:jc w:val="both"/>
        <w:rPr>
          <w:bCs/>
        </w:rPr>
      </w:pPr>
      <w:r>
        <w:rPr>
          <w:bCs/>
        </w:rPr>
        <w:t>Strengths of the Draft</w:t>
      </w:r>
    </w:p>
    <w:p w14:paraId="496DDB56" w14:textId="15DE6520" w:rsidR="001B7834" w:rsidRPr="0092188C" w:rsidRDefault="002341F4" w:rsidP="0092188C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 w:rsidRPr="0092188C">
        <w:rPr>
          <w:bCs/>
        </w:rPr>
        <w:t xml:space="preserve">The paper provides a strong purpose statement </w:t>
      </w:r>
      <w:r w:rsidR="003E6067" w:rsidRPr="0092188C">
        <w:rPr>
          <w:bCs/>
        </w:rPr>
        <w:t>that present</w:t>
      </w:r>
      <w:r w:rsidR="00B14561">
        <w:rPr>
          <w:bCs/>
        </w:rPr>
        <w:t>s</w:t>
      </w:r>
      <w:r w:rsidR="003E6067" w:rsidRPr="0092188C">
        <w:rPr>
          <w:bCs/>
        </w:rPr>
        <w:t xml:space="preserve"> a clear understanding o</w:t>
      </w:r>
      <w:r w:rsidR="00B14561">
        <w:rPr>
          <w:bCs/>
        </w:rPr>
        <w:t>f</w:t>
      </w:r>
      <w:r w:rsidR="003E6067" w:rsidRPr="0092188C">
        <w:rPr>
          <w:bCs/>
        </w:rPr>
        <w:t xml:space="preserve"> the scope, purpose and direction of the research. </w:t>
      </w:r>
      <w:r w:rsidR="009E4440" w:rsidRPr="0092188C">
        <w:rPr>
          <w:bCs/>
        </w:rPr>
        <w:t xml:space="preserve">This section caught my eye </w:t>
      </w:r>
      <w:r w:rsidR="002A513E" w:rsidRPr="0092188C">
        <w:rPr>
          <w:bCs/>
        </w:rPr>
        <w:t xml:space="preserve">because it informs the reader on the specific focus and what to expect from the research. </w:t>
      </w:r>
    </w:p>
    <w:p w14:paraId="7F13D0FC" w14:textId="7412A852" w:rsidR="00690487" w:rsidRPr="0092188C" w:rsidRDefault="00690487" w:rsidP="0092188C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 w:rsidRPr="0092188C">
        <w:rPr>
          <w:bCs/>
        </w:rPr>
        <w:t>Additionally, the paper presents a strong significance</w:t>
      </w:r>
      <w:r w:rsidR="00B14561">
        <w:rPr>
          <w:bCs/>
        </w:rPr>
        <w:t xml:space="preserve"> statement</w:t>
      </w:r>
      <w:r w:rsidRPr="0092188C">
        <w:rPr>
          <w:bCs/>
        </w:rPr>
        <w:t xml:space="preserve"> that gives a clear </w:t>
      </w:r>
      <w:r w:rsidR="00FB7C85" w:rsidRPr="0092188C">
        <w:rPr>
          <w:bCs/>
        </w:rPr>
        <w:t xml:space="preserve">understanding </w:t>
      </w:r>
      <w:r w:rsidR="00B14561">
        <w:rPr>
          <w:bCs/>
        </w:rPr>
        <w:t xml:space="preserve">of </w:t>
      </w:r>
      <w:r w:rsidR="00FB7C85" w:rsidRPr="0092188C">
        <w:rPr>
          <w:bCs/>
        </w:rPr>
        <w:t xml:space="preserve">why this research is needed and the specific contribution it will make. </w:t>
      </w:r>
    </w:p>
    <w:p w14:paraId="610AD9CB" w14:textId="65B783D0" w:rsidR="005C3545" w:rsidRPr="0092188C" w:rsidRDefault="005C3545" w:rsidP="0092188C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 w:rsidRPr="0092188C">
        <w:rPr>
          <w:bCs/>
        </w:rPr>
        <w:t>The literature review is objective</w:t>
      </w:r>
      <w:r w:rsidR="004D7255" w:rsidRPr="0092188C">
        <w:rPr>
          <w:bCs/>
        </w:rPr>
        <w:t xml:space="preserve"> </w:t>
      </w:r>
      <w:r w:rsidR="001568B1" w:rsidRPr="0092188C">
        <w:rPr>
          <w:bCs/>
        </w:rPr>
        <w:t>focusing</w:t>
      </w:r>
      <w:r w:rsidR="004D7255" w:rsidRPr="0092188C">
        <w:rPr>
          <w:bCs/>
        </w:rPr>
        <w:t xml:space="preserve"> on presenting </w:t>
      </w:r>
      <w:r w:rsidR="001212A2" w:rsidRPr="0092188C">
        <w:rPr>
          <w:bCs/>
        </w:rPr>
        <w:t xml:space="preserve">factual information. </w:t>
      </w:r>
    </w:p>
    <w:p w14:paraId="5374327B" w14:textId="1665D82C" w:rsidR="00CF77BF" w:rsidRPr="0092188C" w:rsidRDefault="00CF77BF" w:rsidP="0092188C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 w:rsidRPr="0092188C">
        <w:rPr>
          <w:bCs/>
        </w:rPr>
        <w:t>There is no research that is free from limitations. I think you did a good job listing the limitation</w:t>
      </w:r>
      <w:r w:rsidR="00E365BF" w:rsidRPr="0092188C">
        <w:rPr>
          <w:bCs/>
        </w:rPr>
        <w:t xml:space="preserve">s </w:t>
      </w:r>
      <w:r w:rsidRPr="0092188C">
        <w:rPr>
          <w:bCs/>
        </w:rPr>
        <w:t xml:space="preserve">and delimitations </w:t>
      </w:r>
      <w:r w:rsidR="00E365BF" w:rsidRPr="0092188C">
        <w:rPr>
          <w:bCs/>
        </w:rPr>
        <w:t xml:space="preserve">which will enable the reader to ascribe the credibility and validity of the research. </w:t>
      </w:r>
    </w:p>
    <w:p w14:paraId="18C8EA8C" w14:textId="4C48BC8C" w:rsidR="00A87F54" w:rsidRDefault="00A87F54" w:rsidP="00232DB3">
      <w:pPr>
        <w:spacing w:line="480" w:lineRule="auto"/>
        <w:jc w:val="both"/>
        <w:rPr>
          <w:bCs/>
        </w:rPr>
      </w:pPr>
      <w:r>
        <w:rPr>
          <w:bCs/>
        </w:rPr>
        <w:t>Considerations for Revision</w:t>
      </w:r>
    </w:p>
    <w:p w14:paraId="1D76159D" w14:textId="16E6C1D6" w:rsidR="001568B1" w:rsidRPr="0092188C" w:rsidRDefault="00AC4C8B" w:rsidP="0092188C">
      <w:pPr>
        <w:pStyle w:val="ListParagraph"/>
        <w:numPr>
          <w:ilvl w:val="0"/>
          <w:numId w:val="2"/>
        </w:numPr>
        <w:spacing w:line="480" w:lineRule="auto"/>
        <w:jc w:val="both"/>
        <w:rPr>
          <w:bCs/>
        </w:rPr>
      </w:pPr>
      <w:r w:rsidRPr="0092188C">
        <w:rPr>
          <w:bCs/>
        </w:rPr>
        <w:t xml:space="preserve">The literature review should have an absence of judgement. While most of the literature review section is objective some parts present arguments. </w:t>
      </w:r>
    </w:p>
    <w:p w14:paraId="2DA6DA0D" w14:textId="11D66215" w:rsidR="00DD650E" w:rsidRPr="0092188C" w:rsidRDefault="00B14561" w:rsidP="0092188C">
      <w:pPr>
        <w:pStyle w:val="ListParagraph"/>
        <w:numPr>
          <w:ilvl w:val="0"/>
          <w:numId w:val="2"/>
        </w:numPr>
        <w:spacing w:line="480" w:lineRule="auto"/>
        <w:jc w:val="both"/>
        <w:rPr>
          <w:bCs/>
        </w:rPr>
      </w:pPr>
      <w:r>
        <w:rPr>
          <w:bCs/>
        </w:rPr>
        <w:lastRenderedPageBreak/>
        <w:t>A l</w:t>
      </w:r>
      <w:r w:rsidR="00DD650E" w:rsidRPr="0092188C">
        <w:rPr>
          <w:bCs/>
        </w:rPr>
        <w:t>iterature review generally entail</w:t>
      </w:r>
      <w:r>
        <w:rPr>
          <w:bCs/>
        </w:rPr>
        <w:t>s</w:t>
      </w:r>
      <w:r w:rsidR="00DD650E" w:rsidRPr="0092188C">
        <w:rPr>
          <w:bCs/>
        </w:rPr>
        <w:t xml:space="preserve"> peer-reviewed articles focusing on the areas of research and data collection. Non-peered articles, press releases and websites are not usually used in </w:t>
      </w:r>
      <w:r>
        <w:rPr>
          <w:bCs/>
        </w:rPr>
        <w:t xml:space="preserve">a </w:t>
      </w:r>
      <w:r w:rsidR="00DD650E" w:rsidRPr="0092188C">
        <w:rPr>
          <w:bCs/>
        </w:rPr>
        <w:t xml:space="preserve">literature review. </w:t>
      </w:r>
    </w:p>
    <w:p w14:paraId="7B598F01" w14:textId="100F27B2" w:rsidR="00195C1D" w:rsidRPr="0092188C" w:rsidRDefault="00195C1D" w:rsidP="0092188C">
      <w:pPr>
        <w:pStyle w:val="ListParagraph"/>
        <w:numPr>
          <w:ilvl w:val="0"/>
          <w:numId w:val="2"/>
        </w:numPr>
        <w:spacing w:line="480" w:lineRule="auto"/>
        <w:jc w:val="both"/>
        <w:rPr>
          <w:bCs/>
        </w:rPr>
      </w:pPr>
      <w:r w:rsidRPr="0092188C">
        <w:rPr>
          <w:bCs/>
        </w:rPr>
        <w:t xml:space="preserve">I think you should explore the provided articles in depth </w:t>
      </w:r>
      <w:r w:rsidR="00FE4892" w:rsidRPr="0092188C">
        <w:rPr>
          <w:bCs/>
        </w:rPr>
        <w:t xml:space="preserve">for greater detail on </w:t>
      </w:r>
      <w:r w:rsidR="00F56CF4" w:rsidRPr="0092188C">
        <w:rPr>
          <w:bCs/>
        </w:rPr>
        <w:t xml:space="preserve">the implications of the </w:t>
      </w:r>
      <w:r w:rsidR="00F56CF4" w:rsidRPr="0092188C">
        <w:rPr>
          <w:rFonts w:asciiTheme="minorBidi" w:hAnsiTheme="minorBidi"/>
        </w:rPr>
        <w:t>1,500-hour rule.</w:t>
      </w:r>
    </w:p>
    <w:p w14:paraId="462979BA" w14:textId="7E237C41" w:rsidR="00A87F54" w:rsidRPr="00E02768" w:rsidRDefault="00A87F54" w:rsidP="00232DB3">
      <w:pPr>
        <w:spacing w:line="480" w:lineRule="auto"/>
        <w:jc w:val="both"/>
        <w:rPr>
          <w:bCs/>
        </w:rPr>
      </w:pPr>
    </w:p>
    <w:p w14:paraId="1E796027" w14:textId="316A67D3" w:rsidR="00616D0F" w:rsidRDefault="00616D0F" w:rsidP="00616D0F">
      <w:pPr>
        <w:spacing w:after="0" w:line="480" w:lineRule="auto"/>
        <w:rPr>
          <w:b/>
        </w:rPr>
      </w:pPr>
      <w:r>
        <w:rPr>
          <w:b/>
        </w:rPr>
        <w:tab/>
      </w:r>
    </w:p>
    <w:p w14:paraId="2E9EC0DF" w14:textId="1DED3961" w:rsidR="00366AF3" w:rsidRPr="00366AF3" w:rsidRDefault="00366AF3" w:rsidP="00366AF3">
      <w:pPr>
        <w:spacing w:after="0" w:line="480" w:lineRule="auto"/>
      </w:pPr>
      <w:r>
        <w:rPr>
          <w:b/>
        </w:rPr>
        <w:tab/>
      </w:r>
    </w:p>
    <w:p w14:paraId="42832837" w14:textId="0E2ED224" w:rsidR="004835BB" w:rsidRPr="00271BFD" w:rsidRDefault="00D67378" w:rsidP="00271BFD">
      <w:pPr>
        <w:spacing w:after="0" w:line="480" w:lineRule="auto"/>
        <w:rPr>
          <w:b/>
          <w:bCs/>
        </w:rPr>
      </w:pPr>
      <w:r>
        <w:rPr>
          <w:b/>
          <w:bCs/>
        </w:rPr>
        <w:tab/>
      </w:r>
    </w:p>
    <w:sectPr w:rsidR="004835BB" w:rsidRPr="00271B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D45CD" w14:textId="77777777" w:rsidR="0037455A" w:rsidRDefault="0037455A" w:rsidP="00DF17F4">
      <w:pPr>
        <w:spacing w:after="0" w:line="240" w:lineRule="auto"/>
      </w:pPr>
      <w:r>
        <w:separator/>
      </w:r>
    </w:p>
  </w:endnote>
  <w:endnote w:type="continuationSeparator" w:id="0">
    <w:p w14:paraId="73376939" w14:textId="77777777" w:rsidR="0037455A" w:rsidRDefault="0037455A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8C08" w14:textId="77777777" w:rsidR="0037455A" w:rsidRDefault="0037455A" w:rsidP="00DF17F4">
      <w:pPr>
        <w:spacing w:after="0" w:line="240" w:lineRule="auto"/>
      </w:pPr>
      <w:r>
        <w:separator/>
      </w:r>
    </w:p>
  </w:footnote>
  <w:footnote w:type="continuationSeparator" w:id="0">
    <w:p w14:paraId="4FB29F23" w14:textId="77777777" w:rsidR="0037455A" w:rsidRDefault="0037455A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B24AE" w14:textId="6AE8B91F" w:rsidR="00DF17F4" w:rsidRDefault="00DF17F4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43B1C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5870"/>
    <w:multiLevelType w:val="hybridMultilevel"/>
    <w:tmpl w:val="2134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08FE"/>
    <w:multiLevelType w:val="hybridMultilevel"/>
    <w:tmpl w:val="2C2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6B1D"/>
    <w:rsid w:val="000316D6"/>
    <w:rsid w:val="00034F65"/>
    <w:rsid w:val="000413E7"/>
    <w:rsid w:val="00043F9A"/>
    <w:rsid w:val="00044359"/>
    <w:rsid w:val="0004497E"/>
    <w:rsid w:val="00052B75"/>
    <w:rsid w:val="00054483"/>
    <w:rsid w:val="00056F10"/>
    <w:rsid w:val="0006218F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07CC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A45"/>
    <w:rsid w:val="001212A2"/>
    <w:rsid w:val="001227DA"/>
    <w:rsid w:val="00124B66"/>
    <w:rsid w:val="00131A04"/>
    <w:rsid w:val="00133EDF"/>
    <w:rsid w:val="00134D12"/>
    <w:rsid w:val="001446F0"/>
    <w:rsid w:val="001450A2"/>
    <w:rsid w:val="001468AB"/>
    <w:rsid w:val="001520F2"/>
    <w:rsid w:val="00152BE2"/>
    <w:rsid w:val="001568B1"/>
    <w:rsid w:val="0016023B"/>
    <w:rsid w:val="001746FE"/>
    <w:rsid w:val="00180DA5"/>
    <w:rsid w:val="001831F6"/>
    <w:rsid w:val="00183D78"/>
    <w:rsid w:val="001870C3"/>
    <w:rsid w:val="00191421"/>
    <w:rsid w:val="00195C1D"/>
    <w:rsid w:val="001A1EC4"/>
    <w:rsid w:val="001A5B81"/>
    <w:rsid w:val="001A7EE6"/>
    <w:rsid w:val="001B04F2"/>
    <w:rsid w:val="001B7834"/>
    <w:rsid w:val="001C427C"/>
    <w:rsid w:val="001C6C2D"/>
    <w:rsid w:val="001D261F"/>
    <w:rsid w:val="001E12AE"/>
    <w:rsid w:val="001F7FDA"/>
    <w:rsid w:val="00207AC7"/>
    <w:rsid w:val="002121EC"/>
    <w:rsid w:val="00214093"/>
    <w:rsid w:val="002160F8"/>
    <w:rsid w:val="00220AC8"/>
    <w:rsid w:val="0022402C"/>
    <w:rsid w:val="00224D61"/>
    <w:rsid w:val="00232DB3"/>
    <w:rsid w:val="002341F4"/>
    <w:rsid w:val="00240CC5"/>
    <w:rsid w:val="00241B29"/>
    <w:rsid w:val="00244043"/>
    <w:rsid w:val="00252B0A"/>
    <w:rsid w:val="00254C8F"/>
    <w:rsid w:val="002623A8"/>
    <w:rsid w:val="00267206"/>
    <w:rsid w:val="00271BFD"/>
    <w:rsid w:val="00285B68"/>
    <w:rsid w:val="00292AE5"/>
    <w:rsid w:val="00296A2D"/>
    <w:rsid w:val="002975D6"/>
    <w:rsid w:val="002A37B6"/>
    <w:rsid w:val="002A4D9B"/>
    <w:rsid w:val="002A513E"/>
    <w:rsid w:val="002B381E"/>
    <w:rsid w:val="002B387E"/>
    <w:rsid w:val="002B55F7"/>
    <w:rsid w:val="002C1E0E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29F0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7455A"/>
    <w:rsid w:val="0038078C"/>
    <w:rsid w:val="003844D6"/>
    <w:rsid w:val="003855AA"/>
    <w:rsid w:val="00386F33"/>
    <w:rsid w:val="00391A6A"/>
    <w:rsid w:val="0039676F"/>
    <w:rsid w:val="00397B6D"/>
    <w:rsid w:val="003A0E41"/>
    <w:rsid w:val="003A2AC3"/>
    <w:rsid w:val="003B02C1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9AD"/>
    <w:rsid w:val="003E5BE4"/>
    <w:rsid w:val="003E6067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5721"/>
    <w:rsid w:val="0043649F"/>
    <w:rsid w:val="004371FD"/>
    <w:rsid w:val="004404AC"/>
    <w:rsid w:val="00441FDC"/>
    <w:rsid w:val="00442D80"/>
    <w:rsid w:val="00443B1C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D7255"/>
    <w:rsid w:val="004E7A87"/>
    <w:rsid w:val="0050287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4BB0"/>
    <w:rsid w:val="005A56AC"/>
    <w:rsid w:val="005A707A"/>
    <w:rsid w:val="005C3545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6389"/>
    <w:rsid w:val="006116AA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0487"/>
    <w:rsid w:val="00691DC9"/>
    <w:rsid w:val="00696863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3A7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1486"/>
    <w:rsid w:val="007F2372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652F4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188C"/>
    <w:rsid w:val="00924E58"/>
    <w:rsid w:val="00926012"/>
    <w:rsid w:val="0092620B"/>
    <w:rsid w:val="0093108D"/>
    <w:rsid w:val="00932CB6"/>
    <w:rsid w:val="00936B1D"/>
    <w:rsid w:val="00937CC6"/>
    <w:rsid w:val="00946E44"/>
    <w:rsid w:val="0095434B"/>
    <w:rsid w:val="0096025D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D3056"/>
    <w:rsid w:val="009E26EA"/>
    <w:rsid w:val="009E3A80"/>
    <w:rsid w:val="009E4440"/>
    <w:rsid w:val="009F3A45"/>
    <w:rsid w:val="009F55FA"/>
    <w:rsid w:val="009F64CF"/>
    <w:rsid w:val="00A1421C"/>
    <w:rsid w:val="00A15001"/>
    <w:rsid w:val="00A178CF"/>
    <w:rsid w:val="00A217F3"/>
    <w:rsid w:val="00A25B4A"/>
    <w:rsid w:val="00A273D0"/>
    <w:rsid w:val="00A37F48"/>
    <w:rsid w:val="00A46AD1"/>
    <w:rsid w:val="00A51B64"/>
    <w:rsid w:val="00A5247E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87F54"/>
    <w:rsid w:val="00A90E61"/>
    <w:rsid w:val="00A92B2E"/>
    <w:rsid w:val="00A934BC"/>
    <w:rsid w:val="00A95A34"/>
    <w:rsid w:val="00A97EBE"/>
    <w:rsid w:val="00AA1F33"/>
    <w:rsid w:val="00AA5451"/>
    <w:rsid w:val="00AA703E"/>
    <w:rsid w:val="00AB1E5D"/>
    <w:rsid w:val="00AB399F"/>
    <w:rsid w:val="00AB5B3F"/>
    <w:rsid w:val="00AC4C8B"/>
    <w:rsid w:val="00AD3BB1"/>
    <w:rsid w:val="00AD3D84"/>
    <w:rsid w:val="00AD4FD4"/>
    <w:rsid w:val="00AF0028"/>
    <w:rsid w:val="00AF38A3"/>
    <w:rsid w:val="00B0085B"/>
    <w:rsid w:val="00B00CD4"/>
    <w:rsid w:val="00B142D8"/>
    <w:rsid w:val="00B14561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2DDC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CF77BF"/>
    <w:rsid w:val="00D04681"/>
    <w:rsid w:val="00D1153C"/>
    <w:rsid w:val="00D1470F"/>
    <w:rsid w:val="00D271EF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16E8"/>
    <w:rsid w:val="00DC508D"/>
    <w:rsid w:val="00DD2355"/>
    <w:rsid w:val="00DD503C"/>
    <w:rsid w:val="00DD650E"/>
    <w:rsid w:val="00DE0EFB"/>
    <w:rsid w:val="00DE4269"/>
    <w:rsid w:val="00DE600C"/>
    <w:rsid w:val="00DF17F4"/>
    <w:rsid w:val="00DF263D"/>
    <w:rsid w:val="00DF59D3"/>
    <w:rsid w:val="00E02768"/>
    <w:rsid w:val="00E11605"/>
    <w:rsid w:val="00E124A2"/>
    <w:rsid w:val="00E151E3"/>
    <w:rsid w:val="00E17176"/>
    <w:rsid w:val="00E17F79"/>
    <w:rsid w:val="00E211B1"/>
    <w:rsid w:val="00E302D0"/>
    <w:rsid w:val="00E365BF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C552B"/>
    <w:rsid w:val="00ED3C42"/>
    <w:rsid w:val="00ED568A"/>
    <w:rsid w:val="00ED6AB7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21C3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CF4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92215"/>
    <w:rsid w:val="00FA1FAA"/>
    <w:rsid w:val="00FB1AA0"/>
    <w:rsid w:val="00FB1D34"/>
    <w:rsid w:val="00FB7C85"/>
    <w:rsid w:val="00FC5DA6"/>
    <w:rsid w:val="00FD622D"/>
    <w:rsid w:val="00FD63DE"/>
    <w:rsid w:val="00FE05A5"/>
    <w:rsid w:val="00FE295B"/>
    <w:rsid w:val="00FE4892"/>
    <w:rsid w:val="00FE5642"/>
    <w:rsid w:val="00FF033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B6A4"/>
  <w15:chartTrackingRefBased/>
  <w15:docId w15:val="{1E3DD6D4-C808-49B7-A649-79B2E92E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paragraph" w:styleId="ListParagraph">
    <w:name w:val="List Paragraph"/>
    <w:basedOn w:val="Normal"/>
    <w:uiPriority w:val="34"/>
    <w:qFormat/>
    <w:rsid w:val="0092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maundu</dc:creator>
  <cp:keywords/>
  <dc:description/>
  <cp:lastModifiedBy>ADMIN</cp:lastModifiedBy>
  <cp:revision>3</cp:revision>
  <dcterms:created xsi:type="dcterms:W3CDTF">2021-02-19T15:54:00Z</dcterms:created>
  <dcterms:modified xsi:type="dcterms:W3CDTF">2021-02-19T15:54:00Z</dcterms:modified>
</cp:coreProperties>
</file>